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1D" w:rsidRDefault="0049091D" w:rsidP="0049091D">
      <w:r>
        <w:t>ПОЛОЖЕНИЕ</w:t>
      </w:r>
    </w:p>
    <w:p w:rsidR="0049091D" w:rsidRDefault="0049091D" w:rsidP="0049091D">
      <w:r>
        <w:t>о конфликте интересов в муниципальном казенном общеобразовательном учреждении «</w:t>
      </w:r>
      <w:proofErr w:type="spellStart"/>
      <w:r>
        <w:t>Иштибуринская</w:t>
      </w:r>
      <w:proofErr w:type="spellEnd"/>
      <w:r>
        <w:t xml:space="preserve"> </w:t>
      </w:r>
      <w:proofErr w:type="gramStart"/>
      <w:r>
        <w:t>основная  общеобразовательная</w:t>
      </w:r>
      <w:proofErr w:type="gramEnd"/>
      <w:r>
        <w:t xml:space="preserve"> школа» </w:t>
      </w:r>
      <w:proofErr w:type="spellStart"/>
      <w:r>
        <w:t>Унцукульского</w:t>
      </w:r>
      <w:proofErr w:type="spellEnd"/>
      <w:r>
        <w:t xml:space="preserve"> района</w:t>
      </w:r>
    </w:p>
    <w:p w:rsidR="0049091D" w:rsidRDefault="0049091D" w:rsidP="0049091D">
      <w:r>
        <w:t>Цели и задачи положения о конфликте интересов</w:t>
      </w:r>
    </w:p>
    <w:p w:rsidR="0049091D" w:rsidRDefault="0049091D" w:rsidP="0049091D">
      <w:r>
        <w:t>1.1. Положение о конфликте интересов в муниципальном казенном общеобразовательном учреждении «</w:t>
      </w:r>
      <w:proofErr w:type="spellStart"/>
      <w:r>
        <w:t>Иштибуринская</w:t>
      </w:r>
      <w:proofErr w:type="spellEnd"/>
      <w:r>
        <w:t xml:space="preserve"> основная общеобразовательная школа» </w:t>
      </w:r>
      <w:proofErr w:type="spellStart"/>
      <w:r>
        <w:t>Унцукульского</w:t>
      </w:r>
      <w:proofErr w:type="spellEnd"/>
      <w:r>
        <w:t xml:space="preserve"> района (далее - Положение) разработано и утверждено с целью регулирования и предотвращения конфликта интересов в деятельности своих работников, а значит и возможных негативных последствий конфликта интересов для муниципального казенного общеобразовательного учреждения «</w:t>
      </w:r>
      <w:proofErr w:type="spellStart"/>
      <w:r>
        <w:t>Иштибуринская</w:t>
      </w:r>
      <w:proofErr w:type="spellEnd"/>
      <w:r>
        <w:t xml:space="preserve"> основная общеобразовательная школа» </w:t>
      </w:r>
      <w:proofErr w:type="spellStart"/>
      <w:r>
        <w:t>Унцукульского</w:t>
      </w:r>
      <w:proofErr w:type="spellEnd"/>
      <w:r>
        <w:t xml:space="preserve"> района (далее - Учреждение).</w:t>
      </w:r>
    </w:p>
    <w:p w:rsidR="0049091D" w:rsidRDefault="0049091D" w:rsidP="0049091D">
      <w:r>
        <w:t>1.2. 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49091D" w:rsidRDefault="0049091D" w:rsidP="0049091D">
      <w:r>
        <w:t>1.3. В ст. 2 Федерального закона от 29.12.2012 №273-Ф3 «Об образовании в Российской Федерации» дано понятие конфликта интересов педагогического работника.</w:t>
      </w:r>
    </w:p>
    <w:p w:rsidR="0049091D" w:rsidRDefault="0049091D" w:rsidP="0049091D">
      <w:r>
        <w:t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49091D" w:rsidRDefault="0049091D" w:rsidP="0049091D">
      <w:r>
        <w:t>1.4. К ситуации конфликта интересов педагогического работника относится запрет ч. 2 ст. 48 Федерального закона № 273-Ф3 РФ на осуществление индивидуальной педагогической деятельности в отношении обучающихся того учреждения, где педагог работает, если это ведет к конфликту интересов.</w:t>
      </w:r>
    </w:p>
    <w:p w:rsidR="0049091D" w:rsidRDefault="0049091D" w:rsidP="0049091D">
      <w:r>
        <w:t>Ситуации, в которых возникновение конфликта интересов педагогического работника является наиболее вероятным:</w:t>
      </w:r>
    </w:p>
    <w:p w:rsidR="0049091D" w:rsidRDefault="0049091D" w:rsidP="0049091D">
      <w:r>
        <w:t>-получение подарков и услуг;</w:t>
      </w:r>
    </w:p>
    <w:p w:rsidR="0049091D" w:rsidRDefault="0049091D" w:rsidP="0049091D">
      <w:r>
        <w:t>-сбор денег на нужды класса, учреждения;</w:t>
      </w:r>
    </w:p>
    <w:p w:rsidR="0049091D" w:rsidRDefault="0049091D" w:rsidP="0049091D">
      <w:r>
        <w:t>-участие в жюри конкурсных мероприятий, олимпиад с участием своих воспитанников;</w:t>
      </w:r>
    </w:p>
    <w:p w:rsidR="0049091D" w:rsidRDefault="0049091D" w:rsidP="0049091D">
      <w:r>
        <w:t>-небезвыгодные предложения педагогу от родителей воспитанников класса, педагогом которого он является;</w:t>
      </w:r>
    </w:p>
    <w:p w:rsidR="0049091D" w:rsidRDefault="0049091D" w:rsidP="0049091D">
      <w:r>
        <w:t>-небескорыстное использование возможностей родителей (законных представителей) воспитанников;</w:t>
      </w:r>
    </w:p>
    <w:p w:rsidR="0049091D" w:rsidRDefault="0049091D" w:rsidP="0049091D">
      <w:r>
        <w:t>-нарушение установленных в учреждении запретов (передача третьим лицам и использование персональной информации воспитанников и других работников) и т.д.;</w:t>
      </w:r>
    </w:p>
    <w:p w:rsidR="0049091D" w:rsidRDefault="0049091D" w:rsidP="0049091D">
      <w:r>
        <w:t>-педагогический работник «обменивается» с коллегами слабоуспевающими обучающимися для репетиторства;</w:t>
      </w:r>
    </w:p>
    <w:p w:rsidR="0049091D" w:rsidRDefault="0049091D" w:rsidP="0049091D">
      <w:r>
        <w:t>-педагогический работник осуществляет репетиторство с обучающимися, которых обучает;</w:t>
      </w:r>
    </w:p>
    <w:p w:rsidR="0049091D" w:rsidRDefault="0049091D" w:rsidP="0049091D">
      <w:r>
        <w:lastRenderedPageBreak/>
        <w:t>-педагогический работник осуществляет репетиторство во время урока, занятия в системе дополнительного образования, внеклассного мероприятия и т.д.;</w:t>
      </w:r>
    </w:p>
    <w:p w:rsidR="0049091D" w:rsidRDefault="0049091D" w:rsidP="0049091D">
      <w:r>
        <w:t>-педагогический работник участвует в формировании списка класса, особенно нового набора;</w:t>
      </w:r>
    </w:p>
    <w:p w:rsidR="0049091D" w:rsidRDefault="0049091D" w:rsidP="0049091D">
      <w:r>
        <w:t>-педагогический работник участвует в распределении бонусов для обучающихся;</w:t>
      </w:r>
    </w:p>
    <w:p w:rsidR="0049091D" w:rsidRDefault="0049091D" w:rsidP="0049091D">
      <w:r>
        <w:t>-педагогический работник нарушает установленные в учреждении запреты и т.д.</w:t>
      </w:r>
    </w:p>
    <w:p w:rsidR="0049091D" w:rsidRDefault="0049091D" w:rsidP="0049091D">
      <w:r>
        <w:t>2. Круг лиц, попадающих под действие положения</w:t>
      </w:r>
    </w:p>
    <w:p w:rsidR="0049091D" w:rsidRDefault="0049091D" w:rsidP="0049091D">
      <w:r>
        <w:t>2.1. 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49091D" w:rsidRDefault="0049091D" w:rsidP="0049091D">
      <w:r>
        <w:t>2.2. 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руководство учреждения.</w:t>
      </w:r>
    </w:p>
    <w:p w:rsidR="0049091D" w:rsidRDefault="0049091D" w:rsidP="0049091D">
      <w:r>
        <w:t xml:space="preserve">2.3. </w:t>
      </w:r>
      <w:proofErr w:type="gramStart"/>
      <w:r>
        <w:t>Директор,  которому</w:t>
      </w:r>
      <w:proofErr w:type="gramEnd"/>
      <w:r>
        <w:t xml:space="preserve">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 по урегулированию споров между участниками образовательных отношений (приложение №3 настоящего постановления)) отстранения педагога от занимаемой должности.</w:t>
      </w:r>
    </w:p>
    <w:p w:rsidR="0049091D" w:rsidRDefault="0049091D" w:rsidP="0049091D">
      <w:r>
        <w:t>Кроме того, педагогический работник вправе письменно обратиться в Комиссию по урегулированию споров между участниками образовательных отношений об определении наличия или отсутствия данного конфликта.</w:t>
      </w:r>
    </w:p>
    <w:p w:rsidR="0049091D" w:rsidRDefault="0049091D" w:rsidP="0049091D">
      <w:r>
        <w:t>2.4.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49091D" w:rsidRDefault="0049091D" w:rsidP="0049091D">
      <w:r>
        <w:t>2.5. Обратиться в Комиссию по урегулированию споров между участниками образовательных отношений можно только в письменной форме. Порядок рассмотрения ситуации конфликта интересов педагогического работника определен Положением о Комиссии по урегулированию споров между участниками образовательных отношений МКОУ «</w:t>
      </w:r>
      <w:proofErr w:type="spellStart"/>
      <w:r>
        <w:t>Иштибуринская</w:t>
      </w:r>
      <w:proofErr w:type="spellEnd"/>
      <w:r>
        <w:t xml:space="preserve"> основная общеобразовательная школа» </w:t>
      </w:r>
      <w:proofErr w:type="spellStart"/>
      <w:r>
        <w:t>Унцукульского</w:t>
      </w:r>
      <w:proofErr w:type="spellEnd"/>
      <w:r>
        <w:t xml:space="preserve"> района.</w:t>
      </w:r>
    </w:p>
    <w:p w:rsidR="0049091D" w:rsidRDefault="0049091D" w:rsidP="0049091D"/>
    <w:p w:rsidR="0049091D" w:rsidRDefault="0049091D" w:rsidP="0049091D">
      <w:r>
        <w:t>3. Основные принципы управления конфликтом интересов в Учреждения</w:t>
      </w:r>
    </w:p>
    <w:p w:rsidR="0049091D" w:rsidRDefault="0049091D" w:rsidP="0049091D">
      <w:r>
        <w:t>3.1. В основу работы по управлению конфликтом интересов в Учреждения положены следующие принципы:</w:t>
      </w:r>
    </w:p>
    <w:p w:rsidR="0049091D" w:rsidRDefault="0049091D" w:rsidP="0049091D">
      <w:r>
        <w:t>-обязательность раскрытия сведений о реальном или потенциальном конфликте интересов;</w:t>
      </w:r>
    </w:p>
    <w:p w:rsidR="0049091D" w:rsidRDefault="0049091D" w:rsidP="0049091D">
      <w:r>
        <w:t xml:space="preserve">-индивидуальное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Учреждения при выявлении каждого конфликта интересов и его урегулирование;</w:t>
      </w:r>
    </w:p>
    <w:p w:rsidR="0049091D" w:rsidRDefault="0049091D" w:rsidP="0049091D">
      <w:r>
        <w:t>-конфиденциальность процесса раскрытия сведений о конфликте интересов и процесса его урегулирования;</w:t>
      </w:r>
    </w:p>
    <w:p w:rsidR="0049091D" w:rsidRDefault="0049091D" w:rsidP="0049091D">
      <w:r>
        <w:lastRenderedPageBreak/>
        <w:t>-соблюдение баланса интересов Учреждения и работника при урегулировании конфликта интересов;</w:t>
      </w:r>
    </w:p>
    <w:p w:rsidR="0049091D" w:rsidRDefault="0049091D" w:rsidP="0049091D">
      <w: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49091D" w:rsidRDefault="0049091D" w:rsidP="0049091D">
      <w:r>
        <w:t>4.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49091D" w:rsidRDefault="0049091D" w:rsidP="0049091D"/>
    <w:p w:rsidR="0049091D" w:rsidRDefault="0049091D" w:rsidP="0049091D">
      <w:r>
        <w:t>4.1. 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:rsidR="0049091D" w:rsidRDefault="0049091D" w:rsidP="0049091D">
      <w:r>
        <w:t>-раскрытие сведений о конфликте интересов при приеме на работу;</w:t>
      </w:r>
    </w:p>
    <w:p w:rsidR="0049091D" w:rsidRDefault="0049091D" w:rsidP="0049091D">
      <w:r>
        <w:t>-раскрытие сведений о конфликте интересов при назначении на новую должность;</w:t>
      </w:r>
    </w:p>
    <w:p w:rsidR="0049091D" w:rsidRDefault="0049091D" w:rsidP="0049091D">
      <w:r>
        <w:t>-разовое раскрытие сведений по мере возникновения ситуаций конфликта интересов.</w:t>
      </w:r>
    </w:p>
    <w:p w:rsidR="0049091D" w:rsidRDefault="0049091D" w:rsidP="0049091D">
      <w:r>
        <w:t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директор МКОУ «</w:t>
      </w:r>
      <w:proofErr w:type="spellStart"/>
      <w:r>
        <w:t>Иштибуринская</w:t>
      </w:r>
      <w:proofErr w:type="spellEnd"/>
      <w:r>
        <w:t xml:space="preserve"> основная общеобразовательная школа» </w:t>
      </w:r>
      <w:proofErr w:type="spellStart"/>
      <w:r>
        <w:t>Унцукульского</w:t>
      </w:r>
      <w:proofErr w:type="spellEnd"/>
      <w:r>
        <w:t xml:space="preserve"> района.</w:t>
      </w:r>
    </w:p>
    <w:p w:rsidR="0049091D" w:rsidRDefault="0049091D" w:rsidP="0049091D">
      <w:r>
        <w:t>4.</w:t>
      </w:r>
      <w:proofErr w:type="gramStart"/>
      <w:r>
        <w:t>3.Учреждение</w:t>
      </w:r>
      <w:proofErr w:type="gramEnd"/>
      <w: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49091D" w:rsidRDefault="0049091D" w:rsidP="0049091D">
      <w:r>
        <w:t>-ограничение доступа работника к конкретной информации, которая может затрагивать личные интересы работника;</w:t>
      </w:r>
    </w:p>
    <w:p w:rsidR="0049091D" w:rsidRDefault="0049091D" w:rsidP="0049091D">
      <w: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9091D" w:rsidRDefault="0049091D" w:rsidP="0049091D">
      <w:r>
        <w:t>-пересмотр и изменение функциональных обязанностей работника;</w:t>
      </w:r>
    </w:p>
    <w:p w:rsidR="0049091D" w:rsidRDefault="0049091D" w:rsidP="0049091D">
      <w: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9091D" w:rsidRDefault="0049091D" w:rsidP="0049091D">
      <w:r>
        <w:t>-отказ работника от своего личного интереса, порождающего конфликт с интересами Учреждения;</w:t>
      </w:r>
    </w:p>
    <w:p w:rsidR="0049091D" w:rsidRDefault="0049091D" w:rsidP="0049091D">
      <w:r>
        <w:t>-увольнение работника из организации по инициативе работника.</w:t>
      </w:r>
    </w:p>
    <w:p w:rsidR="0049091D" w:rsidRDefault="0049091D" w:rsidP="0049091D">
      <w: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49091D" w:rsidRDefault="0049091D" w:rsidP="0049091D">
      <w:r>
        <w:lastRenderedPageBreak/>
        <w:t>4.4.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49091D" w:rsidRDefault="0049091D" w:rsidP="0049091D">
      <w:r>
        <w:t>5. Обязанности работников в связи с раскрытием и урегулированием</w:t>
      </w:r>
    </w:p>
    <w:p w:rsidR="0049091D" w:rsidRDefault="0049091D" w:rsidP="0049091D">
      <w:r>
        <w:t>конфликта интересов</w:t>
      </w:r>
    </w:p>
    <w:p w:rsidR="0049091D" w:rsidRDefault="0049091D" w:rsidP="0049091D">
      <w:r>
        <w:t>5.1. Положением</w:t>
      </w:r>
      <w:r>
        <w:tab/>
        <w:t>устанавливаются следующие обязанности работников в связи с раскрытием и урегулированием конфликта интересов:</w:t>
      </w:r>
    </w:p>
    <w:p w:rsidR="0049091D" w:rsidRDefault="0049091D" w:rsidP="0049091D">
      <w:r>
        <w:t>-при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49091D" w:rsidRDefault="0049091D" w:rsidP="0049091D">
      <w:r>
        <w:t>-избегать (по возможности) ситуаций и обстоятельств, которые могут привести к конфликту интересов;</w:t>
      </w:r>
    </w:p>
    <w:p w:rsidR="0049091D" w:rsidRDefault="0049091D" w:rsidP="0049091D">
      <w:r>
        <w:t>-раскрывать возникший (реальный) или потенциальный конфликт интересов;</w:t>
      </w:r>
    </w:p>
    <w:p w:rsidR="0049091D" w:rsidRDefault="0049091D" w:rsidP="0049091D">
      <w:r>
        <w:t>-содействовать урегулированию возникшею конфликта интересов.</w:t>
      </w:r>
    </w:p>
    <w:p w:rsidR="0049091D" w:rsidRDefault="0049091D" w:rsidP="0049091D">
      <w:r>
        <w:t>5.</w:t>
      </w:r>
      <w:proofErr w:type="gramStart"/>
      <w:r>
        <w:t>2.Данное</w:t>
      </w:r>
      <w:proofErr w:type="gramEnd"/>
      <w:r>
        <w:t xml:space="preserve"> Положение вступает в силу с момента утверждения приказом директора Учреждения и действует до принятия нового.</w:t>
      </w:r>
    </w:p>
    <w:p w:rsidR="0049091D" w:rsidRDefault="0049091D" w:rsidP="0049091D"/>
    <w:p w:rsidR="0049091D" w:rsidRDefault="0049091D" w:rsidP="0049091D"/>
    <w:p w:rsidR="0049091D" w:rsidRDefault="0049091D" w:rsidP="0049091D"/>
    <w:p w:rsidR="0049091D" w:rsidRDefault="0049091D" w:rsidP="0049091D"/>
    <w:p w:rsidR="0049091D" w:rsidRDefault="0049091D" w:rsidP="0049091D"/>
    <w:p w:rsidR="0049091D" w:rsidRDefault="0049091D" w:rsidP="0049091D">
      <w:r>
        <w:t xml:space="preserve">    </w:t>
      </w:r>
      <w:r>
        <w:t xml:space="preserve">          </w:t>
      </w:r>
      <w:bookmarkStart w:id="0" w:name="_GoBack"/>
      <w:bookmarkEnd w:id="0"/>
      <w:r>
        <w:t xml:space="preserve"> Утвержден</w:t>
      </w:r>
    </w:p>
    <w:p w:rsidR="0049091D" w:rsidRDefault="0049091D" w:rsidP="0049091D">
      <w:r>
        <w:t xml:space="preserve">        </w:t>
      </w:r>
      <w:r>
        <w:t xml:space="preserve">    </w:t>
      </w:r>
      <w:r>
        <w:t xml:space="preserve">   приказом директора МКОУ                       </w:t>
      </w:r>
    </w:p>
    <w:p w:rsidR="0049091D" w:rsidRDefault="0049091D" w:rsidP="0049091D">
      <w:r>
        <w:t xml:space="preserve">            </w:t>
      </w:r>
      <w:r>
        <w:t xml:space="preserve">  «</w:t>
      </w:r>
      <w:proofErr w:type="spellStart"/>
      <w:r>
        <w:t>Иштибуринская</w:t>
      </w:r>
      <w:proofErr w:type="spellEnd"/>
      <w:r>
        <w:t xml:space="preserve"> ООШ»</w:t>
      </w:r>
    </w:p>
    <w:p w:rsidR="0049091D" w:rsidRDefault="0049091D" w:rsidP="0049091D">
      <w:r>
        <w:t xml:space="preserve">         </w:t>
      </w:r>
      <w:r>
        <w:t xml:space="preserve">     </w:t>
      </w:r>
      <w:r>
        <w:t xml:space="preserve"> от «</w:t>
      </w:r>
      <w:proofErr w:type="gramStart"/>
      <w:r>
        <w:t>27»ноября</w:t>
      </w:r>
      <w:proofErr w:type="gramEnd"/>
      <w:r>
        <w:t xml:space="preserve"> 2024 г. № 63</w:t>
      </w:r>
    </w:p>
    <w:p w:rsidR="00F72743" w:rsidRDefault="00F72743"/>
    <w:sectPr w:rsidR="00F7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D1"/>
    <w:rsid w:val="0049091D"/>
    <w:rsid w:val="00F1075A"/>
    <w:rsid w:val="00F72743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B6C1"/>
  <w15:chartTrackingRefBased/>
  <w15:docId w15:val="{545F3D4F-9F35-48B4-A081-8750D9B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2024-11-27T07:16:00Z</dcterms:created>
  <dcterms:modified xsi:type="dcterms:W3CDTF">2024-11-27T07:18:00Z</dcterms:modified>
</cp:coreProperties>
</file>